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D5" w:rsidRPr="004213D5" w:rsidRDefault="000175A6" w:rsidP="004213D5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In </w:t>
      </w:r>
      <w:r w:rsidR="004213D5" w:rsidRPr="004213D5">
        <w:rPr>
          <w:rFonts w:ascii="Arial" w:hAnsi="Arial" w:cs="Arial"/>
          <w:sz w:val="22"/>
          <w:szCs w:val="22"/>
        </w:rPr>
        <w:t xml:space="preserve">April 2008, the Premier announced that the Queensland Government would make the following amendments to the </w:t>
      </w:r>
      <w:r w:rsidR="004213D5" w:rsidRPr="004213D5">
        <w:rPr>
          <w:rFonts w:ascii="Arial" w:hAnsi="Arial" w:cs="Arial"/>
          <w:i/>
          <w:sz w:val="22"/>
          <w:szCs w:val="22"/>
        </w:rPr>
        <w:t>Electoral Act 1992</w:t>
      </w:r>
      <w:r w:rsidR="004213D5" w:rsidRPr="004213D5">
        <w:rPr>
          <w:rFonts w:ascii="Arial" w:hAnsi="Arial" w:cs="Arial"/>
          <w:sz w:val="22"/>
          <w:szCs w:val="22"/>
        </w:rPr>
        <w:t xml:space="preserve">: </w:t>
      </w:r>
    </w:p>
    <w:p w:rsidR="004213D5" w:rsidRPr="004213D5" w:rsidRDefault="004213D5" w:rsidP="004213D5">
      <w:pPr>
        <w:numPr>
          <w:ilvl w:val="0"/>
          <w:numId w:val="1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4213D5">
        <w:rPr>
          <w:rFonts w:ascii="Arial" w:hAnsi="Arial" w:cs="Arial"/>
          <w:sz w:val="22"/>
          <w:szCs w:val="22"/>
        </w:rPr>
        <w:t xml:space="preserve">reduce the electoral donation disclosure threshold from the current $1,500 to $1,000; </w:t>
      </w:r>
    </w:p>
    <w:p w:rsidR="004213D5" w:rsidRPr="004213D5" w:rsidRDefault="004213D5" w:rsidP="004213D5">
      <w:pPr>
        <w:numPr>
          <w:ilvl w:val="0"/>
          <w:numId w:val="1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4213D5">
        <w:rPr>
          <w:rFonts w:ascii="Arial" w:hAnsi="Arial" w:cs="Arial"/>
          <w:sz w:val="22"/>
          <w:szCs w:val="22"/>
        </w:rPr>
        <w:t xml:space="preserve">increase public scrutiny of donations by reducing disclosure timeframes for donations from 12 months to six months; </w:t>
      </w:r>
    </w:p>
    <w:p w:rsidR="004213D5" w:rsidRPr="004213D5" w:rsidRDefault="004213D5" w:rsidP="004213D5">
      <w:pPr>
        <w:numPr>
          <w:ilvl w:val="0"/>
          <w:numId w:val="1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4213D5">
        <w:rPr>
          <w:rFonts w:ascii="Arial" w:hAnsi="Arial" w:cs="Arial"/>
          <w:sz w:val="22"/>
          <w:szCs w:val="22"/>
        </w:rPr>
        <w:t xml:space="preserve">tie election funding to reported and verified electoral expenditure directly incurred by a candidate or a party, with evidence of that expenditure for an election; and </w:t>
      </w:r>
    </w:p>
    <w:p w:rsidR="004213D5" w:rsidRPr="004213D5" w:rsidRDefault="004213D5" w:rsidP="004213D5">
      <w:pPr>
        <w:numPr>
          <w:ilvl w:val="0"/>
          <w:numId w:val="1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4213D5">
        <w:rPr>
          <w:rFonts w:ascii="Arial" w:hAnsi="Arial" w:cs="Arial"/>
          <w:sz w:val="22"/>
          <w:szCs w:val="22"/>
        </w:rPr>
        <w:t xml:space="preserve">ban donations from overseas or non-Australian companies, ensuring donations come from a jurisdiction where </w:t>
      </w:r>
      <w:smartTag w:uri="urn:schemas-microsoft-com:office:smarttags" w:element="place">
        <w:smartTag w:uri="urn:schemas-microsoft-com:office:smarttags" w:element="State">
          <w:r w:rsidRPr="004213D5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4213D5">
        <w:rPr>
          <w:rFonts w:ascii="Arial" w:hAnsi="Arial" w:cs="Arial"/>
          <w:sz w:val="22"/>
          <w:szCs w:val="22"/>
        </w:rPr>
        <w:t xml:space="preserve"> laws will apply and can be enforced.</w:t>
      </w:r>
    </w:p>
    <w:p w:rsidR="004213D5" w:rsidRPr="004213D5" w:rsidRDefault="004213D5" w:rsidP="004213D5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4213D5">
        <w:rPr>
          <w:rFonts w:ascii="Arial" w:hAnsi="Arial" w:cs="Arial"/>
          <w:sz w:val="22"/>
          <w:szCs w:val="22"/>
        </w:rPr>
        <w:t>These amendments reflect similar amendments proposed by the Commonwealth Electoral Amendment (Political Donations and Other Measures) Bill 2008.</w:t>
      </w:r>
    </w:p>
    <w:p w:rsidR="004213D5" w:rsidRPr="004213D5" w:rsidRDefault="004213D5" w:rsidP="004213D5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4213D5">
        <w:rPr>
          <w:rFonts w:ascii="Arial" w:hAnsi="Arial" w:cs="Arial"/>
          <w:sz w:val="22"/>
          <w:szCs w:val="22"/>
        </w:rPr>
        <w:t>An additional amendment is proposed to require the immediate reporting of donations totalling $100,000 or more, within a six month reporting period, from any single donor to a registered political party, by both the donor and the recipient political party, irrespective of other reporting periods.</w:t>
      </w:r>
    </w:p>
    <w:p w:rsidR="004213D5" w:rsidRPr="004213D5" w:rsidRDefault="006E3C0B" w:rsidP="004213D5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213D5" w:rsidRPr="004213D5">
        <w:rPr>
          <w:rFonts w:ascii="Arial" w:hAnsi="Arial" w:cs="Arial"/>
          <w:sz w:val="22"/>
          <w:szCs w:val="22"/>
        </w:rPr>
        <w:t xml:space="preserve">he Bill deems all amendments to have commenced on 1 July 2008. </w:t>
      </w:r>
      <w:r>
        <w:rPr>
          <w:rFonts w:ascii="Arial" w:hAnsi="Arial" w:cs="Arial"/>
          <w:sz w:val="22"/>
          <w:szCs w:val="22"/>
        </w:rPr>
        <w:t>D</w:t>
      </w:r>
      <w:r w:rsidR="004213D5" w:rsidRPr="004213D5">
        <w:rPr>
          <w:rFonts w:ascii="Arial" w:hAnsi="Arial" w:cs="Arial"/>
          <w:sz w:val="22"/>
          <w:szCs w:val="22"/>
        </w:rPr>
        <w:t xml:space="preserve">onations totalling $100,000 or more from a single donor may be made between 1 July 2008 and the commencement of the Bill.  </w:t>
      </w:r>
      <w:r>
        <w:rPr>
          <w:rFonts w:ascii="Arial" w:hAnsi="Arial" w:cs="Arial"/>
          <w:sz w:val="22"/>
          <w:szCs w:val="22"/>
        </w:rPr>
        <w:t>T</w:t>
      </w:r>
      <w:r w:rsidR="004213D5" w:rsidRPr="004213D5">
        <w:rPr>
          <w:rFonts w:ascii="Arial" w:hAnsi="Arial" w:cs="Arial"/>
          <w:sz w:val="22"/>
          <w:szCs w:val="22"/>
        </w:rPr>
        <w:t>he Bill provides that any such payments must be disclosed in accordance with the Act within 28 days after the commencement of the amendments.</w:t>
      </w:r>
    </w:p>
    <w:p w:rsidR="004213D5" w:rsidRPr="004213D5" w:rsidRDefault="004213D5" w:rsidP="004213D5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4213D5">
        <w:rPr>
          <w:rFonts w:ascii="Arial" w:hAnsi="Arial" w:cs="Arial"/>
          <w:sz w:val="22"/>
          <w:szCs w:val="22"/>
          <w:u w:val="single"/>
        </w:rPr>
        <w:t>Cabinet approved</w:t>
      </w:r>
      <w:r w:rsidRPr="004213D5">
        <w:rPr>
          <w:rFonts w:ascii="Arial" w:hAnsi="Arial" w:cs="Arial"/>
          <w:sz w:val="22"/>
          <w:szCs w:val="22"/>
        </w:rPr>
        <w:t xml:space="preserve"> the preparation of the Electoral Amendment Bill 2008</w:t>
      </w:r>
      <w:r>
        <w:rPr>
          <w:rFonts w:ascii="Arial" w:hAnsi="Arial" w:cs="Arial"/>
          <w:sz w:val="22"/>
          <w:szCs w:val="22"/>
        </w:rPr>
        <w:t xml:space="preserve"> and that the </w:t>
      </w:r>
      <w:r w:rsidRPr="004213D5">
        <w:rPr>
          <w:rFonts w:ascii="Arial" w:hAnsi="Arial" w:cs="Arial"/>
          <w:sz w:val="22"/>
          <w:szCs w:val="22"/>
        </w:rPr>
        <w:t>Bill be introduced into the Legislative Assembly.</w:t>
      </w:r>
    </w:p>
    <w:p w:rsidR="00EA00BF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155A48" w:rsidRPr="00C07656" w:rsidRDefault="00155A48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213D5" w:rsidRPr="004213D5" w:rsidRDefault="004431E5" w:rsidP="00155A48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7" w:history="1">
        <w:r w:rsidR="0047326E" w:rsidRPr="00F248D2">
          <w:rPr>
            <w:rStyle w:val="Hyperlink"/>
            <w:rFonts w:ascii="Arial" w:hAnsi="Arial" w:cs="Arial"/>
            <w:sz w:val="22"/>
            <w:szCs w:val="22"/>
          </w:rPr>
          <w:t>Electoral Amendment Bill</w:t>
        </w:r>
      </w:hyperlink>
    </w:p>
    <w:p w:rsidR="004213D5" w:rsidRDefault="004431E5" w:rsidP="00155A48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8" w:history="1">
        <w:r w:rsidR="004213D5" w:rsidRPr="00F248D2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155A48">
        <w:rPr>
          <w:rFonts w:ascii="Arial" w:hAnsi="Arial" w:cs="Arial"/>
          <w:sz w:val="22"/>
          <w:szCs w:val="22"/>
        </w:rPr>
        <w:t xml:space="preserve"> and </w:t>
      </w:r>
      <w:hyperlink r:id="rId9" w:history="1">
        <w:r w:rsidR="00155A48" w:rsidRPr="00155A48">
          <w:rPr>
            <w:rStyle w:val="Hyperlink"/>
            <w:rFonts w:ascii="Arial" w:hAnsi="Arial" w:cs="Arial"/>
            <w:sz w:val="22"/>
            <w:szCs w:val="22"/>
          </w:rPr>
          <w:t>E</w:t>
        </w:r>
        <w:r w:rsidR="0067402D">
          <w:rPr>
            <w:rStyle w:val="Hyperlink"/>
            <w:rFonts w:ascii="Arial" w:hAnsi="Arial" w:cs="Arial"/>
            <w:sz w:val="22"/>
            <w:szCs w:val="22"/>
          </w:rPr>
          <w:t>dit to Explanatory Notes</w:t>
        </w:r>
      </w:hyperlink>
    </w:p>
    <w:p w:rsidR="00F248D2" w:rsidRPr="004213D5" w:rsidRDefault="00F248D2" w:rsidP="00155A48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:rsidR="000B545C" w:rsidRDefault="000B545C">
      <w:pPr>
        <w:rPr>
          <w:rFonts w:ascii="Arial" w:hAnsi="Arial" w:cs="Arial"/>
          <w:sz w:val="22"/>
          <w:szCs w:val="22"/>
        </w:rPr>
      </w:pPr>
    </w:p>
    <w:p w:rsidR="004213D5" w:rsidRPr="00C07656" w:rsidRDefault="004213D5">
      <w:pPr>
        <w:rPr>
          <w:rFonts w:ascii="Arial" w:hAnsi="Arial" w:cs="Arial"/>
          <w:sz w:val="22"/>
          <w:szCs w:val="22"/>
        </w:rPr>
      </w:pPr>
    </w:p>
    <w:p w:rsidR="000B545C" w:rsidRPr="00C07656" w:rsidRDefault="000B545C">
      <w:pPr>
        <w:rPr>
          <w:rFonts w:ascii="Arial" w:hAnsi="Arial" w:cs="Arial"/>
          <w:sz w:val="22"/>
          <w:szCs w:val="22"/>
        </w:rPr>
      </w:pPr>
    </w:p>
    <w:sectPr w:rsidR="000B545C" w:rsidRPr="00C07656" w:rsidSect="00644076">
      <w:headerReference w:type="default" r:id="rId10"/>
      <w:footerReference w:type="default" r:id="rId11"/>
      <w:pgSz w:w="11907" w:h="16840" w:code="9"/>
      <w:pgMar w:top="1985" w:right="1418" w:bottom="907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948" w:rsidRDefault="00486948">
      <w:r>
        <w:separator/>
      </w:r>
    </w:p>
  </w:endnote>
  <w:endnote w:type="continuationSeparator" w:id="0">
    <w:p w:rsidR="00486948" w:rsidRDefault="0048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D2" w:rsidRPr="001141E1" w:rsidRDefault="00F248D2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948" w:rsidRDefault="00486948">
      <w:r>
        <w:separator/>
      </w:r>
    </w:p>
  </w:footnote>
  <w:footnote w:type="continuationSeparator" w:id="0">
    <w:p w:rsidR="00486948" w:rsidRDefault="00486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D2" w:rsidRPr="000400F9" w:rsidRDefault="00644E87" w:rsidP="0047326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381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8D2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F248D2">
      <w:rPr>
        <w:rFonts w:ascii="Arial" w:hAnsi="Arial" w:cs="Arial"/>
        <w:b/>
        <w:sz w:val="22"/>
        <w:szCs w:val="22"/>
        <w:u w:val="single"/>
      </w:rPr>
      <w:t>August 2008</w:t>
    </w:r>
  </w:p>
  <w:p w:rsidR="00F248D2" w:rsidRDefault="00F248D2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F0F60">
      <w:rPr>
        <w:rFonts w:ascii="Arial" w:hAnsi="Arial" w:cs="Arial"/>
        <w:b/>
        <w:sz w:val="22"/>
        <w:szCs w:val="22"/>
        <w:u w:val="single"/>
      </w:rPr>
      <w:t>Electoral Amendment Bill 2008</w:t>
    </w:r>
  </w:p>
  <w:p w:rsidR="00F248D2" w:rsidRDefault="00F248D2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The </w:t>
    </w:r>
    <w:r w:rsidRPr="001F0F60">
      <w:rPr>
        <w:rFonts w:ascii="Arial" w:hAnsi="Arial" w:cs="Arial"/>
        <w:b/>
        <w:sz w:val="22"/>
        <w:szCs w:val="22"/>
        <w:u w:val="single"/>
      </w:rPr>
      <w:t>Premier</w:t>
    </w:r>
    <w:r>
      <w:rPr>
        <w:rFonts w:ascii="Arial" w:hAnsi="Arial" w:cs="Arial"/>
        <w:b/>
        <w:sz w:val="22"/>
        <w:szCs w:val="22"/>
        <w:u w:val="single"/>
      </w:rPr>
      <w:t xml:space="preserve">;  </w:t>
    </w:r>
    <w:r w:rsidRPr="001F0F60">
      <w:rPr>
        <w:rFonts w:ascii="Arial" w:hAnsi="Arial" w:cs="Arial"/>
        <w:b/>
        <w:sz w:val="22"/>
        <w:szCs w:val="22"/>
        <w:u w:val="single"/>
      </w:rPr>
      <w:t xml:space="preserve">Attorney-General and Minister for Justice and Minister Assisting the Premier in </w:t>
    </w:r>
    <w:smartTag w:uri="urn:schemas-microsoft-com:office:smarttags" w:element="place">
      <w:r w:rsidRPr="001F0F60">
        <w:rPr>
          <w:rFonts w:ascii="Arial" w:hAnsi="Arial" w:cs="Arial"/>
          <w:b/>
          <w:sz w:val="22"/>
          <w:szCs w:val="22"/>
          <w:u w:val="single"/>
        </w:rPr>
        <w:t>Western Queensland</w:t>
      </w:r>
    </w:smartTag>
  </w:p>
  <w:p w:rsidR="00F248D2" w:rsidRPr="000400F9" w:rsidRDefault="00F248D2" w:rsidP="000400F9">
    <w:pPr>
      <w:pStyle w:val="Header"/>
      <w:pBdr>
        <w:bottom w:val="single" w:sz="8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74B4C"/>
    <w:multiLevelType w:val="hybridMultilevel"/>
    <w:tmpl w:val="CDCCB7C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9E01D3"/>
    <w:multiLevelType w:val="hybridMultilevel"/>
    <w:tmpl w:val="33D02E54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60"/>
    <w:rsid w:val="000175A6"/>
    <w:rsid w:val="00021B34"/>
    <w:rsid w:val="000400F9"/>
    <w:rsid w:val="00045E5C"/>
    <w:rsid w:val="000B545C"/>
    <w:rsid w:val="001141E1"/>
    <w:rsid w:val="00133013"/>
    <w:rsid w:val="00133A34"/>
    <w:rsid w:val="00155A48"/>
    <w:rsid w:val="00160524"/>
    <w:rsid w:val="00170686"/>
    <w:rsid w:val="001F0F60"/>
    <w:rsid w:val="002055CF"/>
    <w:rsid w:val="00254E35"/>
    <w:rsid w:val="0028053C"/>
    <w:rsid w:val="00280928"/>
    <w:rsid w:val="00291E23"/>
    <w:rsid w:val="0029634B"/>
    <w:rsid w:val="002F0414"/>
    <w:rsid w:val="002F57E4"/>
    <w:rsid w:val="0032048B"/>
    <w:rsid w:val="00346156"/>
    <w:rsid w:val="00382380"/>
    <w:rsid w:val="003A269C"/>
    <w:rsid w:val="003C3732"/>
    <w:rsid w:val="004213D5"/>
    <w:rsid w:val="00435BE5"/>
    <w:rsid w:val="004431E5"/>
    <w:rsid w:val="0047326E"/>
    <w:rsid w:val="00475455"/>
    <w:rsid w:val="0048019C"/>
    <w:rsid w:val="00486948"/>
    <w:rsid w:val="00486A99"/>
    <w:rsid w:val="004B3B76"/>
    <w:rsid w:val="004E6C38"/>
    <w:rsid w:val="00555F66"/>
    <w:rsid w:val="0056401D"/>
    <w:rsid w:val="00580BCF"/>
    <w:rsid w:val="005B1D9B"/>
    <w:rsid w:val="00603165"/>
    <w:rsid w:val="006100CC"/>
    <w:rsid w:val="006144D4"/>
    <w:rsid w:val="00644076"/>
    <w:rsid w:val="00644E87"/>
    <w:rsid w:val="0065469F"/>
    <w:rsid w:val="006631CF"/>
    <w:rsid w:val="0067402D"/>
    <w:rsid w:val="006B1ED2"/>
    <w:rsid w:val="006B3B54"/>
    <w:rsid w:val="006D0869"/>
    <w:rsid w:val="006E3C0B"/>
    <w:rsid w:val="006E6713"/>
    <w:rsid w:val="007060D7"/>
    <w:rsid w:val="00726F36"/>
    <w:rsid w:val="007A25F4"/>
    <w:rsid w:val="007A6599"/>
    <w:rsid w:val="007F52D6"/>
    <w:rsid w:val="0082040E"/>
    <w:rsid w:val="00845D3E"/>
    <w:rsid w:val="008A3A97"/>
    <w:rsid w:val="008A5F1B"/>
    <w:rsid w:val="008B7E17"/>
    <w:rsid w:val="008F44CD"/>
    <w:rsid w:val="00922A5B"/>
    <w:rsid w:val="009C66C7"/>
    <w:rsid w:val="009D0C12"/>
    <w:rsid w:val="009F5476"/>
    <w:rsid w:val="00A20C0E"/>
    <w:rsid w:val="00A30F55"/>
    <w:rsid w:val="00A51C0B"/>
    <w:rsid w:val="00AA128C"/>
    <w:rsid w:val="00AB6637"/>
    <w:rsid w:val="00AE1995"/>
    <w:rsid w:val="00B10224"/>
    <w:rsid w:val="00B40BDF"/>
    <w:rsid w:val="00C07656"/>
    <w:rsid w:val="00C15EBA"/>
    <w:rsid w:val="00C85B71"/>
    <w:rsid w:val="00C9191E"/>
    <w:rsid w:val="00CA2FD5"/>
    <w:rsid w:val="00CE6FBA"/>
    <w:rsid w:val="00D97CE5"/>
    <w:rsid w:val="00DD3CD5"/>
    <w:rsid w:val="00DD497C"/>
    <w:rsid w:val="00E27917"/>
    <w:rsid w:val="00E463C2"/>
    <w:rsid w:val="00EA00BF"/>
    <w:rsid w:val="00EE7003"/>
    <w:rsid w:val="00F248D2"/>
    <w:rsid w:val="00F722AD"/>
    <w:rsid w:val="00F756F8"/>
    <w:rsid w:val="00FB54A6"/>
    <w:rsid w:val="00FC456C"/>
    <w:rsid w:val="00FC72F3"/>
    <w:rsid w:val="00FD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F24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lectoral%20Amendment%20Bill%20EXP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Electoral%20Amendment%20Bil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Electoral%20Amendment%20Bill%20ERRATUM_EXPNOT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1416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1670</CharactersWithSpaces>
  <SharedDoc>false</SharedDoc>
  <HyperlinkBase>https://www.cabinet.qld.gov.au/documents/2008/Aug/electoral amendment bill/</HyperlinkBase>
  <HLinks>
    <vt:vector size="18" baseType="variant">
      <vt:variant>
        <vt:i4>1835115</vt:i4>
      </vt:variant>
      <vt:variant>
        <vt:i4>6</vt:i4>
      </vt:variant>
      <vt:variant>
        <vt:i4>0</vt:i4>
      </vt:variant>
      <vt:variant>
        <vt:i4>5</vt:i4>
      </vt:variant>
      <vt:variant>
        <vt:lpwstr>attachments/Electoral Amendment Bill ERRATUM_EXPNOTES.pdf</vt:lpwstr>
      </vt:variant>
      <vt:variant>
        <vt:lpwstr/>
      </vt:variant>
      <vt:variant>
        <vt:i4>1179730</vt:i4>
      </vt:variant>
      <vt:variant>
        <vt:i4>3</vt:i4>
      </vt:variant>
      <vt:variant>
        <vt:i4>0</vt:i4>
      </vt:variant>
      <vt:variant>
        <vt:i4>5</vt:i4>
      </vt:variant>
      <vt:variant>
        <vt:lpwstr>attachments/Electoral Amendment Bill EXPNOTES.pdf</vt:lpwstr>
      </vt:variant>
      <vt:variant>
        <vt:lpwstr/>
      </vt:variant>
      <vt:variant>
        <vt:i4>5308505</vt:i4>
      </vt:variant>
      <vt:variant>
        <vt:i4>0</vt:i4>
      </vt:variant>
      <vt:variant>
        <vt:i4>0</vt:i4>
      </vt:variant>
      <vt:variant>
        <vt:i4>5</vt:i4>
      </vt:variant>
      <vt:variant>
        <vt:lpwstr>attachments/Electoral Amendment 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2008-11-10T01:14:00Z</cp:lastPrinted>
  <dcterms:created xsi:type="dcterms:W3CDTF">2017-10-24T07:43:00Z</dcterms:created>
  <dcterms:modified xsi:type="dcterms:W3CDTF">2018-03-06T00:50:00Z</dcterms:modified>
  <cp:category>Electoral</cp:category>
</cp:coreProperties>
</file>